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AB06" w14:textId="72DC1AC6" w:rsidR="00CB0B00" w:rsidRDefault="00F637E3" w:rsidP="00CB0B00">
      <w:pPr>
        <w:rPr>
          <w:rFonts w:ascii="Tahoma" w:hAnsi="Tahoma" w:cs="Tahoma"/>
          <w:b/>
          <w:bCs/>
          <w:sz w:val="24"/>
          <w:szCs w:val="24"/>
        </w:rPr>
      </w:pPr>
      <w:r>
        <w:rPr>
          <w:rFonts w:ascii="Tahoma" w:hAnsi="Tahoma" w:cs="Tahoma"/>
          <w:b/>
          <w:bCs/>
          <w:sz w:val="24"/>
          <w:szCs w:val="24"/>
        </w:rPr>
        <w:t>Plenvu</w:t>
      </w:r>
      <w:r w:rsidR="000A77CB">
        <w:rPr>
          <w:rFonts w:ascii="Tahoma" w:hAnsi="Tahoma" w:cs="Tahoma"/>
          <w:b/>
          <w:bCs/>
          <w:sz w:val="24"/>
          <w:szCs w:val="24"/>
        </w:rPr>
        <w:t xml:space="preserve"> </w:t>
      </w:r>
      <w:r w:rsidR="00CB0B00">
        <w:rPr>
          <w:rFonts w:ascii="Tahoma" w:hAnsi="Tahoma" w:cs="Tahoma"/>
          <w:b/>
          <w:bCs/>
          <w:sz w:val="24"/>
          <w:szCs w:val="24"/>
        </w:rPr>
        <w:t>Preparation Instructions for Colonoscopy</w:t>
      </w:r>
    </w:p>
    <w:p w14:paraId="76378B79" w14:textId="77777777" w:rsidR="00EF679F" w:rsidRDefault="00EF679F" w:rsidP="00CB0B00">
      <w:pPr>
        <w:jc w:val="both"/>
      </w:pPr>
    </w:p>
    <w:p w14:paraId="2EE2C044" w14:textId="77777777" w:rsidR="00CB0B00" w:rsidRPr="00E172A1" w:rsidRDefault="00CB0B00" w:rsidP="00CB0B00">
      <w:pPr>
        <w:jc w:val="both"/>
        <w:rPr>
          <w:b/>
          <w:bCs/>
        </w:rPr>
      </w:pPr>
      <w:r w:rsidRPr="00E172A1">
        <w:rPr>
          <w:b/>
          <w:bCs/>
        </w:rPr>
        <w:t>READ IMMEDIATELY — IMPORTANT PREP INSTRUCTIONS FOR YOUR UPCOMING PROCEDURE</w:t>
      </w:r>
    </w:p>
    <w:p w14:paraId="0AB0521C" w14:textId="77777777" w:rsidR="00CB0B00" w:rsidRDefault="00CB0B00" w:rsidP="00CB0B00">
      <w:pPr>
        <w:jc w:val="both"/>
      </w:pPr>
    </w:p>
    <w:p w14:paraId="0B89C4F4" w14:textId="77777777" w:rsidR="00CB0B00" w:rsidRPr="00CB0B00" w:rsidRDefault="00CB0B00" w:rsidP="00CB0B00">
      <w:pPr>
        <w:jc w:val="both"/>
        <w:rPr>
          <w:b/>
          <w:bCs/>
          <w:u w:val="single"/>
        </w:rPr>
      </w:pPr>
      <w:r w:rsidRPr="00CB0B00">
        <w:rPr>
          <w:b/>
          <w:bCs/>
          <w:u w:val="single"/>
        </w:rPr>
        <w:t>SUPPLIES TO PURCHASE</w:t>
      </w:r>
    </w:p>
    <w:p w14:paraId="3F558587" w14:textId="407DB4DC" w:rsidR="00CB0B00" w:rsidRPr="00CB0B00" w:rsidRDefault="00CB0B00" w:rsidP="00CB0B00">
      <w:pPr>
        <w:jc w:val="both"/>
      </w:pPr>
      <w:r>
        <w:t>From your pharmacy</w:t>
      </w:r>
      <w:r w:rsidR="09284B48">
        <w:t xml:space="preserve"> (prescription has been sent in)</w:t>
      </w:r>
      <w:r>
        <w:t>, pick up and purchase:</w:t>
      </w:r>
    </w:p>
    <w:p w14:paraId="330D3B0A" w14:textId="3986012E" w:rsidR="00E47A0E" w:rsidRDefault="00F637E3" w:rsidP="00DA4C12">
      <w:pPr>
        <w:pStyle w:val="ListParagraph"/>
        <w:numPr>
          <w:ilvl w:val="0"/>
          <w:numId w:val="12"/>
        </w:numPr>
        <w:jc w:val="left"/>
      </w:pPr>
      <w:r>
        <w:t>Plenvu</w:t>
      </w:r>
      <w:r w:rsidR="00DA4C12">
        <w:t xml:space="preserve"> Bowel Prep Kit</w:t>
      </w:r>
      <w:r w:rsidR="00081581">
        <w:t xml:space="preserve"> </w:t>
      </w:r>
    </w:p>
    <w:p w14:paraId="66C44520" w14:textId="77777777" w:rsidR="00CB0B00" w:rsidRPr="00BC6C72" w:rsidRDefault="001D628F" w:rsidP="00CB0B00">
      <w:pPr>
        <w:jc w:val="left"/>
      </w:pPr>
      <w:r>
        <w:pict w14:anchorId="04966241">
          <v:rect id="_x0000_i1025" style="width:0;height:1.5pt" o:hrstd="t" o:hr="t" fillcolor="#a0a0a0" stroked="f"/>
        </w:pict>
      </w:r>
    </w:p>
    <w:p w14:paraId="129CD1E5" w14:textId="77777777" w:rsidR="00CB0B00" w:rsidRPr="00101E2E" w:rsidRDefault="00CB0B00" w:rsidP="00CB0B00">
      <w:pPr>
        <w:jc w:val="left"/>
        <w:rPr>
          <w:b/>
          <w:bCs/>
          <w:u w:val="single"/>
        </w:rPr>
      </w:pPr>
      <w:r w:rsidRPr="00101E2E">
        <w:rPr>
          <w:b/>
          <w:bCs/>
          <w:u w:val="single"/>
        </w:rPr>
        <w:t>MEDICATION INSTRUCTIONS</w:t>
      </w:r>
    </w:p>
    <w:p w14:paraId="252CEC93" w14:textId="77777777" w:rsidR="00CB0B00" w:rsidRPr="00101E2E" w:rsidRDefault="00CB0B00" w:rsidP="00CB0B00">
      <w:pPr>
        <w:jc w:val="left"/>
      </w:pPr>
      <w:r w:rsidRPr="00101E2E">
        <w:t>7 days before your procedure:</w:t>
      </w:r>
    </w:p>
    <w:p w14:paraId="477C8796" w14:textId="77777777" w:rsidR="00CB0B00" w:rsidRDefault="00CB0B00" w:rsidP="00CB0B00">
      <w:pPr>
        <w:ind w:left="720"/>
        <w:jc w:val="left"/>
      </w:pPr>
      <w:r w:rsidRPr="00101E2E">
        <w:t>Hold GLP-1 medications</w:t>
      </w:r>
      <w:r>
        <w:t>:</w:t>
      </w:r>
      <w:r w:rsidRPr="00101E2E">
        <w:t xml:space="preserve"> </w:t>
      </w:r>
      <w:r>
        <w:t>Semaglutide (Ozempic, Rybelsus, Wegovy), Delaglutide (Trulicity), Liraglutide (Victoza, Saxenda), Exenatide (Byetta, Bydureon), Lixisenatide (Adlyxin), Tirzepatide (Mounjaro)</w:t>
      </w:r>
    </w:p>
    <w:p w14:paraId="0F6A6A93" w14:textId="77777777" w:rsidR="00CB0B00" w:rsidRPr="00101E2E" w:rsidRDefault="00CB0B00" w:rsidP="00CB0B00">
      <w:pPr>
        <w:jc w:val="left"/>
      </w:pPr>
      <w:r w:rsidRPr="00101E2E">
        <w:t>5 days before your procedure:</w:t>
      </w:r>
    </w:p>
    <w:p w14:paraId="00873E28" w14:textId="77777777" w:rsidR="00CB0B00" w:rsidRPr="00101E2E" w:rsidRDefault="00CB0B00" w:rsidP="00CB0B00">
      <w:pPr>
        <w:numPr>
          <w:ilvl w:val="0"/>
          <w:numId w:val="3"/>
        </w:numPr>
        <w:jc w:val="left"/>
      </w:pPr>
      <w:r w:rsidRPr="00101E2E">
        <w:t>Stop iron supplements.</w:t>
      </w:r>
    </w:p>
    <w:p w14:paraId="5F683336" w14:textId="77777777" w:rsidR="00CB0B00" w:rsidRPr="00101E2E" w:rsidRDefault="00CB0B00" w:rsidP="00CB0B00">
      <w:pPr>
        <w:jc w:val="left"/>
      </w:pPr>
      <w:r w:rsidRPr="00101E2E">
        <w:t>3 days before your procedure:</w:t>
      </w:r>
    </w:p>
    <w:p w14:paraId="3B817EAD" w14:textId="77777777" w:rsidR="00CB0B00" w:rsidRPr="00101E2E" w:rsidRDefault="00CB0B00" w:rsidP="00CB0B00">
      <w:pPr>
        <w:numPr>
          <w:ilvl w:val="0"/>
          <w:numId w:val="2"/>
        </w:numPr>
        <w:jc w:val="left"/>
      </w:pPr>
      <w:r w:rsidRPr="00101E2E">
        <w:t>Hold Jardiance.</w:t>
      </w:r>
    </w:p>
    <w:p w14:paraId="71E592E7" w14:textId="77777777" w:rsidR="00CB0B00" w:rsidRPr="00101E2E" w:rsidRDefault="00CB0B00" w:rsidP="00CB0B00">
      <w:pPr>
        <w:jc w:val="left"/>
      </w:pPr>
      <w:r w:rsidRPr="00101E2E">
        <w:t>Night before and morning of procedure:</w:t>
      </w:r>
    </w:p>
    <w:p w14:paraId="0F41A2E1" w14:textId="77777777" w:rsidR="00CB0B00" w:rsidRPr="00101E2E" w:rsidRDefault="00CB0B00" w:rsidP="00CB0B00">
      <w:pPr>
        <w:numPr>
          <w:ilvl w:val="0"/>
          <w:numId w:val="4"/>
        </w:numPr>
        <w:jc w:val="left"/>
      </w:pPr>
      <w:r w:rsidRPr="00101E2E">
        <w:t>Hold Metformin.</w:t>
      </w:r>
    </w:p>
    <w:p w14:paraId="6412480F" w14:textId="77777777" w:rsidR="00CB0B00" w:rsidRPr="00101E2E" w:rsidRDefault="00CB0B00" w:rsidP="00CB0B00">
      <w:pPr>
        <w:jc w:val="left"/>
      </w:pPr>
      <w:r w:rsidRPr="00101E2E">
        <w:t>Blood thinners or diabetes medications:</w:t>
      </w:r>
    </w:p>
    <w:p w14:paraId="2C635BBD" w14:textId="6ABF1ED8" w:rsidR="00CB0B00" w:rsidRPr="00101E2E" w:rsidRDefault="00CB0B00" w:rsidP="00CB0B00">
      <w:pPr>
        <w:numPr>
          <w:ilvl w:val="0"/>
          <w:numId w:val="5"/>
        </w:numPr>
        <w:jc w:val="left"/>
      </w:pPr>
      <w:r>
        <w:t xml:space="preserve">If you take medications such as Coumadin, Plavix, or diabetic medications other than </w:t>
      </w:r>
      <w:r w:rsidR="0DCCFAF3">
        <w:t>those listed above</w:t>
      </w:r>
      <w:r>
        <w:t>, call our office at (585) 720-1550 for specific instructions.</w:t>
      </w:r>
    </w:p>
    <w:p w14:paraId="7AC337E6" w14:textId="77777777" w:rsidR="00CB0B00" w:rsidRPr="00101E2E" w:rsidRDefault="00CB0B00" w:rsidP="00CB0B00">
      <w:pPr>
        <w:numPr>
          <w:ilvl w:val="0"/>
          <w:numId w:val="5"/>
        </w:numPr>
        <w:jc w:val="left"/>
      </w:pPr>
      <w:r w:rsidRPr="00101E2E">
        <w:t>You may continue aspirin.</w:t>
      </w:r>
    </w:p>
    <w:p w14:paraId="2E447562" w14:textId="77777777" w:rsidR="00CB0B00" w:rsidRPr="00101E2E" w:rsidRDefault="00CB0B00" w:rsidP="00CB0B00">
      <w:pPr>
        <w:jc w:val="left"/>
      </w:pPr>
      <w:r w:rsidRPr="00101E2E">
        <w:t>Continue taking all other medications as prescribed unless otherwise instructed.</w:t>
      </w:r>
    </w:p>
    <w:p w14:paraId="1357E9C6" w14:textId="77777777" w:rsidR="00CB0B00" w:rsidRDefault="001D628F" w:rsidP="00CB0B00">
      <w:pPr>
        <w:jc w:val="left"/>
        <w:rPr>
          <w:b/>
          <w:bCs/>
          <w:u w:val="single"/>
        </w:rPr>
      </w:pPr>
      <w:r>
        <w:pict w14:anchorId="1843FBE2">
          <v:rect id="_x0000_i1026" style="width:0;height:1.5pt" o:hrstd="t" o:hr="t" fillcolor="#a0a0a0" stroked="f"/>
        </w:pict>
      </w:r>
    </w:p>
    <w:p w14:paraId="2EB01B1C" w14:textId="77777777" w:rsidR="00CB0B00" w:rsidRPr="00954793" w:rsidRDefault="00CB0B00" w:rsidP="00CB0B00">
      <w:pPr>
        <w:jc w:val="left"/>
        <w:rPr>
          <w:b/>
          <w:bCs/>
          <w:u w:val="single"/>
        </w:rPr>
      </w:pPr>
      <w:r>
        <w:rPr>
          <w:b/>
          <w:bCs/>
          <w:u w:val="single"/>
        </w:rPr>
        <w:t>DIETARY INSTRUCTIONS</w:t>
      </w:r>
    </w:p>
    <w:p w14:paraId="350CD445" w14:textId="77777777" w:rsidR="00CB0B00" w:rsidRPr="00DE4DA4" w:rsidRDefault="00CB0B00" w:rsidP="00CB0B00">
      <w:pPr>
        <w:jc w:val="left"/>
      </w:pPr>
      <w:r w:rsidRPr="00DE4DA4">
        <w:t>Four (4) days before your procedure:</w:t>
      </w:r>
    </w:p>
    <w:p w14:paraId="48381F67" w14:textId="77777777" w:rsidR="00CB0B00" w:rsidRPr="00DE4DA4" w:rsidRDefault="00CB0B00" w:rsidP="00CB0B00">
      <w:pPr>
        <w:numPr>
          <w:ilvl w:val="0"/>
          <w:numId w:val="6"/>
        </w:numPr>
        <w:jc w:val="left"/>
      </w:pPr>
      <w:r w:rsidRPr="00DE4DA4">
        <w:t>Stop eating: salads, raw fruits, raw vegetables, nuts, and seeds.</w:t>
      </w:r>
    </w:p>
    <w:p w14:paraId="2C197F12" w14:textId="77777777" w:rsidR="00CB0B00" w:rsidRPr="00DE4DA4" w:rsidRDefault="00CB0B00" w:rsidP="00CB0B00">
      <w:pPr>
        <w:jc w:val="left"/>
      </w:pPr>
      <w:r w:rsidRPr="00DE4DA4">
        <w:t>The day before your procedure:</w:t>
      </w:r>
    </w:p>
    <w:p w14:paraId="692CA868" w14:textId="77777777" w:rsidR="00CB0B00" w:rsidRPr="00DE4DA4" w:rsidRDefault="00CB0B00" w:rsidP="00CB0B00">
      <w:pPr>
        <w:numPr>
          <w:ilvl w:val="0"/>
          <w:numId w:val="7"/>
        </w:numPr>
        <w:jc w:val="left"/>
      </w:pPr>
      <w:r>
        <w:t xml:space="preserve">Follow a </w:t>
      </w:r>
      <w:r w:rsidRPr="22ECBBAE">
        <w:rPr>
          <w:b/>
          <w:bCs/>
        </w:rPr>
        <w:t>clear liquid diet only</w:t>
      </w:r>
      <w:r>
        <w:t>. No solid food is permitted until after your procedure.</w:t>
      </w:r>
    </w:p>
    <w:p w14:paraId="714599EF" w14:textId="77777777" w:rsidR="00CB0B00" w:rsidRPr="00DE4DA4" w:rsidRDefault="00CB0B00" w:rsidP="00CB0B00">
      <w:pPr>
        <w:numPr>
          <w:ilvl w:val="0"/>
          <w:numId w:val="7"/>
        </w:numPr>
        <w:jc w:val="left"/>
      </w:pPr>
      <w:r w:rsidRPr="00DE4DA4">
        <w:t>Examples of clear liquids: water, clear broth or bouillon, tea, black coffee, carbonated beverages, strained fruit juices (no pulp), and gelatin (not red or purple).</w:t>
      </w:r>
    </w:p>
    <w:p w14:paraId="162F6535" w14:textId="77777777" w:rsidR="00CB0B00" w:rsidRPr="00DE4DA4" w:rsidRDefault="00CB0B00" w:rsidP="00CB0B00">
      <w:pPr>
        <w:numPr>
          <w:ilvl w:val="0"/>
          <w:numId w:val="7"/>
        </w:numPr>
        <w:jc w:val="left"/>
      </w:pPr>
      <w:r>
        <w:t xml:space="preserve">Do </w:t>
      </w:r>
      <w:r w:rsidRPr="404D716D">
        <w:rPr>
          <w:b/>
          <w:bCs/>
        </w:rPr>
        <w:t>NOT</w:t>
      </w:r>
      <w:r>
        <w:t xml:space="preserve"> consume: red or purple liquids, dairy or non-dairy creamers, alcohol, gum, or hard candy.</w:t>
      </w:r>
    </w:p>
    <w:p w14:paraId="334A4DA3" w14:textId="77777777" w:rsidR="00CB0B00" w:rsidRPr="00BC6C72" w:rsidRDefault="001D628F" w:rsidP="00CB0B00">
      <w:pPr>
        <w:jc w:val="left"/>
      </w:pPr>
      <w:r>
        <w:pict w14:anchorId="0322BD49">
          <v:rect id="_x0000_i1027" style="width:0;height:1.5pt" o:hrstd="t" o:hr="t" fillcolor="#a0a0a0" stroked="f"/>
        </w:pict>
      </w:r>
    </w:p>
    <w:p w14:paraId="181C7E7B" w14:textId="77777777" w:rsidR="00CB0B00" w:rsidRPr="00CB0B00" w:rsidRDefault="00CB0B00" w:rsidP="00CB0B00">
      <w:pPr>
        <w:jc w:val="both"/>
        <w:rPr>
          <w:b/>
          <w:bCs/>
          <w:u w:val="single"/>
        </w:rPr>
      </w:pPr>
      <w:r w:rsidRPr="00CB0B00">
        <w:rPr>
          <w:b/>
          <w:bCs/>
          <w:u w:val="single"/>
        </w:rPr>
        <w:t>DAY BEFORE YOUR PROCEDURE – PREP SCHEDULE</w:t>
      </w:r>
    </w:p>
    <w:p w14:paraId="182D029D" w14:textId="4491CFFA" w:rsidR="00CB0B00" w:rsidRDefault="00653B19" w:rsidP="00CB0B00">
      <w:pPr>
        <w:numPr>
          <w:ilvl w:val="0"/>
          <w:numId w:val="8"/>
        </w:numPr>
        <w:jc w:val="both"/>
      </w:pPr>
      <w:r>
        <w:rPr>
          <w:b/>
          <w:bCs/>
        </w:rPr>
        <w:t>5</w:t>
      </w:r>
      <w:r w:rsidR="00CB0B00" w:rsidRPr="00CB0B00">
        <w:rPr>
          <w:b/>
          <w:bCs/>
        </w:rPr>
        <w:t>:00 PM</w:t>
      </w:r>
      <w:r w:rsidR="00CB0B00" w:rsidRPr="00CB0B00">
        <w:t xml:space="preserve"> –</w:t>
      </w:r>
      <w:r>
        <w:t xml:space="preserve"> </w:t>
      </w:r>
    </w:p>
    <w:p w14:paraId="7E2998A3" w14:textId="77777777" w:rsidR="00904D4C" w:rsidRDefault="00BE4B2A" w:rsidP="00DC3826">
      <w:pPr>
        <w:numPr>
          <w:ilvl w:val="1"/>
          <w:numId w:val="8"/>
        </w:numPr>
        <w:jc w:val="both"/>
      </w:pPr>
      <w:r>
        <w:t xml:space="preserve">Open the packet labeled Dose 1 and pour the contents into the mixing container provided.  Add </w:t>
      </w:r>
      <w:r w:rsidR="001A5AD3">
        <w:t>16-ounces of water</w:t>
      </w:r>
      <w:r w:rsidR="00904D4C">
        <w:t xml:space="preserve"> and mix thoroughly until the powder is fully dissolved.  </w:t>
      </w:r>
    </w:p>
    <w:p w14:paraId="1EAC3CFF" w14:textId="77777777" w:rsidR="00D30651" w:rsidRDefault="00904D4C" w:rsidP="00AE26D6">
      <w:pPr>
        <w:numPr>
          <w:ilvl w:val="1"/>
          <w:numId w:val="8"/>
        </w:numPr>
        <w:jc w:val="both"/>
      </w:pPr>
      <w:r>
        <w:t>Drink the entire solution directly from the container over the next 30 minutes.</w:t>
      </w:r>
    </w:p>
    <w:p w14:paraId="226AE635" w14:textId="67EF65A4" w:rsidR="00CF1756" w:rsidRDefault="00D30651" w:rsidP="00AE26D6">
      <w:pPr>
        <w:numPr>
          <w:ilvl w:val="1"/>
          <w:numId w:val="8"/>
        </w:numPr>
        <w:jc w:val="both"/>
      </w:pPr>
      <w:r>
        <w:t xml:space="preserve">After finishing Dose 1, rinse the mixing container and refill </w:t>
      </w:r>
      <w:r w:rsidR="006E1A04">
        <w:t>with 16</w:t>
      </w:r>
      <w:r>
        <w:t>-ounces of clear liquids.  Drink this over the following 30 minutes.</w:t>
      </w:r>
    </w:p>
    <w:p w14:paraId="3E0B0B43" w14:textId="50E2EE64" w:rsidR="006E1A04" w:rsidRPr="00CB0B00" w:rsidRDefault="006E1A04" w:rsidP="00F6405B">
      <w:pPr>
        <w:pStyle w:val="ListParagraph"/>
        <w:numPr>
          <w:ilvl w:val="0"/>
          <w:numId w:val="8"/>
        </w:numPr>
        <w:jc w:val="both"/>
      </w:pPr>
      <w:r>
        <w:t>You may continue to drink clear liquids until four (4) hours prior to your scheduled procedure time.</w:t>
      </w:r>
    </w:p>
    <w:p w14:paraId="152B3F7A" w14:textId="2444577B" w:rsidR="00C21665" w:rsidRPr="00C21665" w:rsidRDefault="00CB0B00" w:rsidP="00C21665">
      <w:pPr>
        <w:jc w:val="both"/>
      </w:pPr>
      <w:r w:rsidRPr="00CB0B00">
        <w:t>If you feel nauseated or bloated, pause the prep and sip warm clear fluids like broth or tea. Resume when symptoms improve.</w:t>
      </w:r>
      <w:r w:rsidRPr="00CB0B00">
        <w:br/>
      </w:r>
      <w:r w:rsidR="001D628F">
        <w:pict w14:anchorId="69C5A46B">
          <v:rect id="_x0000_i1028" style="width:0;height:1.5pt" o:hralign="center" o:hrstd="t" o:hr="t" fillcolor="#a0a0a0" stroked="f"/>
        </w:pict>
      </w:r>
    </w:p>
    <w:p w14:paraId="372ED9DA" w14:textId="0276480D" w:rsidR="00C21665" w:rsidRPr="00C21665" w:rsidRDefault="00C21665" w:rsidP="00C21665">
      <w:pPr>
        <w:jc w:val="both"/>
        <w:rPr>
          <w:b/>
          <w:bCs/>
          <w:u w:val="single"/>
        </w:rPr>
      </w:pPr>
      <w:r w:rsidRPr="00C21665">
        <w:rPr>
          <w:b/>
          <w:bCs/>
          <w:u w:val="single"/>
        </w:rPr>
        <w:t>DAY OF YOUR PROCEDURE</w:t>
      </w:r>
    </w:p>
    <w:p w14:paraId="1B685252" w14:textId="0D7D43FA" w:rsidR="00C21665" w:rsidRPr="00C21665" w:rsidRDefault="00C21665" w:rsidP="00C21665">
      <w:pPr>
        <w:numPr>
          <w:ilvl w:val="0"/>
          <w:numId w:val="9"/>
        </w:numPr>
        <w:jc w:val="both"/>
      </w:pPr>
      <w:r w:rsidRPr="00C21665">
        <w:t>Five (5) to six (6) hours</w:t>
      </w:r>
      <w:r>
        <w:t xml:space="preserve"> (refer to table)</w:t>
      </w:r>
      <w:r w:rsidRPr="00C21665">
        <w:t xml:space="preserve"> before your scheduled procedure:</w:t>
      </w:r>
    </w:p>
    <w:p w14:paraId="239E3B69" w14:textId="62D43152" w:rsidR="00FD6D4B" w:rsidRDefault="006E1A04" w:rsidP="00873CA1">
      <w:pPr>
        <w:numPr>
          <w:ilvl w:val="1"/>
          <w:numId w:val="9"/>
        </w:numPr>
        <w:jc w:val="both"/>
      </w:pPr>
      <w:r>
        <w:t>Mix the cont</w:t>
      </w:r>
      <w:r w:rsidR="00FD6D4B">
        <w:t xml:space="preserve">ents of both Dose 2 packets (Pouch A and Pouch B) in the mixing container provided. </w:t>
      </w:r>
      <w:r w:rsidR="00873CA1">
        <w:t xml:space="preserve"> Add 16-ounces of water and mix thoroughly until the powder is fully dissolved.</w:t>
      </w:r>
    </w:p>
    <w:p w14:paraId="4B7ACA44" w14:textId="6E46F6D4" w:rsidR="006A437C" w:rsidRDefault="006A437C" w:rsidP="00873CA1">
      <w:pPr>
        <w:numPr>
          <w:ilvl w:val="1"/>
          <w:numId w:val="9"/>
        </w:numPr>
        <w:jc w:val="both"/>
      </w:pPr>
      <w:r>
        <w:t>Drink the entire solution directly from the container over the next 30 minutes.</w:t>
      </w:r>
    </w:p>
    <w:p w14:paraId="3344C0E4" w14:textId="08DAA326" w:rsidR="00C21665" w:rsidRDefault="00D30257" w:rsidP="00B23BB0">
      <w:pPr>
        <w:numPr>
          <w:ilvl w:val="1"/>
          <w:numId w:val="9"/>
        </w:numPr>
        <w:jc w:val="both"/>
      </w:pPr>
      <w:r>
        <w:lastRenderedPageBreak/>
        <w:t>Rinse the mixing container and refill with 16-ounces of clear liquids.  Drink this over the next 30 minutes.</w:t>
      </w:r>
    </w:p>
    <w:p w14:paraId="4F4FC104" w14:textId="77777777" w:rsidR="00C21665" w:rsidRDefault="00C21665" w:rsidP="00C21665">
      <w:pPr>
        <w:numPr>
          <w:ilvl w:val="0"/>
          <w:numId w:val="9"/>
        </w:numPr>
        <w:jc w:val="left"/>
      </w:pPr>
      <w:r>
        <w:t xml:space="preserve">You must complete this step at least four (4) hours before your scheduled procedure.  </w:t>
      </w:r>
    </w:p>
    <w:p w14:paraId="41AC953D" w14:textId="4A8D9058" w:rsidR="00C21665" w:rsidRPr="00BC6C72" w:rsidRDefault="00C21665" w:rsidP="54758602">
      <w:pPr>
        <w:numPr>
          <w:ilvl w:val="0"/>
          <w:numId w:val="9"/>
        </w:numPr>
        <w:jc w:val="left"/>
        <w:rPr>
          <w:b/>
          <w:bCs/>
        </w:rPr>
      </w:pPr>
      <w:r w:rsidRPr="54758602">
        <w:rPr>
          <w:b/>
          <w:bCs/>
        </w:rPr>
        <w:t>No food or drink is allowed</w:t>
      </w:r>
      <w:r w:rsidR="59FB45D5" w:rsidRPr="54758602">
        <w:rPr>
          <w:b/>
          <w:bCs/>
        </w:rPr>
        <w:t xml:space="preserve"> (including water) </w:t>
      </w:r>
      <w:r w:rsidRPr="54758602">
        <w:rPr>
          <w:b/>
          <w:bCs/>
        </w:rPr>
        <w:t>after this point.</w:t>
      </w:r>
    </w:p>
    <w:p w14:paraId="1881EF04" w14:textId="77777777" w:rsidR="00C21665" w:rsidRPr="00954793" w:rsidRDefault="001D628F" w:rsidP="00C21665">
      <w:pPr>
        <w:jc w:val="left"/>
      </w:pPr>
      <w:r>
        <w:pict w14:anchorId="4B958287">
          <v:rect id="_x0000_i1029" style="width:0;height:1.5pt" o:hrstd="t" o:hr="t" fillcolor="#a0a0a0" stroked="f"/>
        </w:pict>
      </w:r>
    </w:p>
    <w:p w14:paraId="4BBB2313" w14:textId="77777777" w:rsidR="00C21665" w:rsidRDefault="00C21665" w:rsidP="00C2166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653D79B3" w14:textId="77777777" w:rsidR="00C21665" w:rsidRPr="00954793" w:rsidRDefault="001D628F" w:rsidP="00C21665">
      <w:pPr>
        <w:jc w:val="left"/>
      </w:pPr>
      <w:r>
        <w:pict w14:anchorId="41BD5C12">
          <v:rect id="_x0000_i1030" style="width:0;height:1.5pt" o:hrstd="t" o:hr="t" fillcolor="#a0a0a0" stroked="f"/>
        </w:pict>
      </w:r>
    </w:p>
    <w:p w14:paraId="0272B427" w14:textId="77777777" w:rsidR="00C21665" w:rsidRDefault="00C21665" w:rsidP="00C21665">
      <w:pPr>
        <w:jc w:val="left"/>
      </w:pPr>
    </w:p>
    <w:p w14:paraId="0575F3C5" w14:textId="747D02EE" w:rsidR="00C21665" w:rsidRDefault="001D628F" w:rsidP="00C21665">
      <w:pPr>
        <w:rPr>
          <w:sz w:val="36"/>
          <w:szCs w:val="36"/>
        </w:rPr>
      </w:pPr>
      <w:r>
        <w:rPr>
          <w:sz w:val="36"/>
          <w:szCs w:val="36"/>
        </w:rPr>
        <w:t>Plenvu</w:t>
      </w:r>
    </w:p>
    <w:tbl>
      <w:tblPr>
        <w:tblStyle w:val="TableGrid"/>
        <w:tblW w:w="0" w:type="auto"/>
        <w:jc w:val="center"/>
        <w:tblLayout w:type="fixed"/>
        <w:tblLook w:val="06A0" w:firstRow="1" w:lastRow="0" w:firstColumn="1" w:lastColumn="0" w:noHBand="1" w:noVBand="1"/>
      </w:tblPr>
      <w:tblGrid>
        <w:gridCol w:w="4680"/>
        <w:gridCol w:w="4680"/>
      </w:tblGrid>
      <w:tr w:rsidR="00C21665" w14:paraId="0E8A294D" w14:textId="77777777">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57781" w14:textId="77777777" w:rsidR="00C21665" w:rsidRDefault="00C21665">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965D67" w14:textId="77777777" w:rsidR="00C21665" w:rsidRDefault="00C21665">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C21665" w14:paraId="0ED6B230" w14:textId="77777777">
        <w:trPr>
          <w:trHeight w:val="300"/>
          <w:jc w:val="center"/>
        </w:trPr>
        <w:tc>
          <w:tcPr>
            <w:tcW w:w="4680" w:type="dxa"/>
            <w:tcBorders>
              <w:top w:val="single" w:sz="12" w:space="0" w:color="000000" w:themeColor="text1"/>
            </w:tcBorders>
          </w:tcPr>
          <w:p w14:paraId="655F27EB" w14:textId="77777777" w:rsidR="00C21665" w:rsidRDefault="00C21665">
            <w:pPr>
              <w:jc w:val="center"/>
            </w:pPr>
            <w:r>
              <w:t>7:00 am</w:t>
            </w:r>
          </w:p>
        </w:tc>
        <w:tc>
          <w:tcPr>
            <w:tcW w:w="4680" w:type="dxa"/>
            <w:tcBorders>
              <w:top w:val="single" w:sz="12" w:space="0" w:color="000000" w:themeColor="text1"/>
            </w:tcBorders>
          </w:tcPr>
          <w:p w14:paraId="0E8B3E03" w14:textId="77777777" w:rsidR="00C21665" w:rsidRDefault="00C21665">
            <w:pPr>
              <w:jc w:val="center"/>
            </w:pPr>
            <w:r>
              <w:t>1:00 am – 2:00 am</w:t>
            </w:r>
          </w:p>
        </w:tc>
      </w:tr>
      <w:tr w:rsidR="00C21665" w14:paraId="560E61A3" w14:textId="77777777">
        <w:trPr>
          <w:trHeight w:val="300"/>
          <w:jc w:val="center"/>
        </w:trPr>
        <w:tc>
          <w:tcPr>
            <w:tcW w:w="4680" w:type="dxa"/>
          </w:tcPr>
          <w:p w14:paraId="5D7E9EA6" w14:textId="77777777" w:rsidR="00C21665" w:rsidRDefault="00C21665">
            <w:pPr>
              <w:jc w:val="center"/>
            </w:pPr>
            <w:r>
              <w:t>7:30 am</w:t>
            </w:r>
          </w:p>
        </w:tc>
        <w:tc>
          <w:tcPr>
            <w:tcW w:w="4680" w:type="dxa"/>
          </w:tcPr>
          <w:p w14:paraId="5D991D85" w14:textId="77777777" w:rsidR="00C21665" w:rsidRDefault="00C21665">
            <w:pPr>
              <w:jc w:val="center"/>
            </w:pPr>
            <w:r>
              <w:t>1:30 am – 2:30 am</w:t>
            </w:r>
          </w:p>
        </w:tc>
      </w:tr>
      <w:tr w:rsidR="00C21665" w14:paraId="4D68FDFE" w14:textId="77777777">
        <w:trPr>
          <w:trHeight w:val="300"/>
          <w:jc w:val="center"/>
        </w:trPr>
        <w:tc>
          <w:tcPr>
            <w:tcW w:w="4680" w:type="dxa"/>
          </w:tcPr>
          <w:p w14:paraId="00C4A0C1" w14:textId="77777777" w:rsidR="00C21665" w:rsidRDefault="00C21665">
            <w:pPr>
              <w:jc w:val="center"/>
            </w:pPr>
            <w:r>
              <w:t>8:00 am</w:t>
            </w:r>
          </w:p>
        </w:tc>
        <w:tc>
          <w:tcPr>
            <w:tcW w:w="4680" w:type="dxa"/>
          </w:tcPr>
          <w:p w14:paraId="1257CD3B" w14:textId="77777777" w:rsidR="00C21665" w:rsidRDefault="00C21665">
            <w:pPr>
              <w:jc w:val="center"/>
            </w:pPr>
            <w:r>
              <w:t>2:00 am – 3:00 am</w:t>
            </w:r>
          </w:p>
        </w:tc>
      </w:tr>
      <w:tr w:rsidR="00C21665" w14:paraId="24008549" w14:textId="77777777">
        <w:trPr>
          <w:trHeight w:val="300"/>
          <w:jc w:val="center"/>
        </w:trPr>
        <w:tc>
          <w:tcPr>
            <w:tcW w:w="4680" w:type="dxa"/>
          </w:tcPr>
          <w:p w14:paraId="4FE4C909" w14:textId="77777777" w:rsidR="00C21665" w:rsidRDefault="00C21665">
            <w:pPr>
              <w:jc w:val="center"/>
            </w:pPr>
            <w:r>
              <w:t>8:30 am</w:t>
            </w:r>
          </w:p>
        </w:tc>
        <w:tc>
          <w:tcPr>
            <w:tcW w:w="4680" w:type="dxa"/>
          </w:tcPr>
          <w:p w14:paraId="170132A4" w14:textId="77777777" w:rsidR="00C21665" w:rsidRDefault="00C21665">
            <w:pPr>
              <w:jc w:val="center"/>
            </w:pPr>
            <w:r>
              <w:t>2:30 am – 3:30 am</w:t>
            </w:r>
          </w:p>
        </w:tc>
      </w:tr>
      <w:tr w:rsidR="00C21665" w14:paraId="3388F79F" w14:textId="77777777">
        <w:trPr>
          <w:trHeight w:val="300"/>
          <w:jc w:val="center"/>
        </w:trPr>
        <w:tc>
          <w:tcPr>
            <w:tcW w:w="4680" w:type="dxa"/>
          </w:tcPr>
          <w:p w14:paraId="430614D7" w14:textId="77777777" w:rsidR="00C21665" w:rsidRDefault="00C21665">
            <w:pPr>
              <w:jc w:val="center"/>
            </w:pPr>
            <w:r>
              <w:t>9:00 am</w:t>
            </w:r>
          </w:p>
        </w:tc>
        <w:tc>
          <w:tcPr>
            <w:tcW w:w="4680" w:type="dxa"/>
          </w:tcPr>
          <w:p w14:paraId="5B5A5558" w14:textId="77777777" w:rsidR="00C21665" w:rsidRDefault="00C21665">
            <w:pPr>
              <w:jc w:val="center"/>
            </w:pPr>
            <w:r>
              <w:t>3:00 am – 4:00 am</w:t>
            </w:r>
          </w:p>
        </w:tc>
      </w:tr>
      <w:tr w:rsidR="00C21665" w14:paraId="3FE21C51" w14:textId="77777777">
        <w:trPr>
          <w:trHeight w:val="300"/>
          <w:jc w:val="center"/>
        </w:trPr>
        <w:tc>
          <w:tcPr>
            <w:tcW w:w="4680" w:type="dxa"/>
          </w:tcPr>
          <w:p w14:paraId="289062C2" w14:textId="77777777" w:rsidR="00C21665" w:rsidRDefault="00C21665">
            <w:pPr>
              <w:jc w:val="center"/>
            </w:pPr>
            <w:r>
              <w:t>9:30 am</w:t>
            </w:r>
          </w:p>
        </w:tc>
        <w:tc>
          <w:tcPr>
            <w:tcW w:w="4680" w:type="dxa"/>
          </w:tcPr>
          <w:p w14:paraId="462977B4" w14:textId="77777777" w:rsidR="00C21665" w:rsidRDefault="00C21665">
            <w:pPr>
              <w:jc w:val="center"/>
            </w:pPr>
            <w:r>
              <w:t>3:30 am – 4:30 am</w:t>
            </w:r>
          </w:p>
        </w:tc>
      </w:tr>
      <w:tr w:rsidR="00C21665" w14:paraId="1B6180E0" w14:textId="77777777">
        <w:trPr>
          <w:trHeight w:val="300"/>
          <w:jc w:val="center"/>
        </w:trPr>
        <w:tc>
          <w:tcPr>
            <w:tcW w:w="4680" w:type="dxa"/>
          </w:tcPr>
          <w:p w14:paraId="606526CA" w14:textId="77777777" w:rsidR="00C21665" w:rsidRDefault="00C21665">
            <w:pPr>
              <w:jc w:val="center"/>
            </w:pPr>
            <w:r>
              <w:t>10:00 am</w:t>
            </w:r>
          </w:p>
        </w:tc>
        <w:tc>
          <w:tcPr>
            <w:tcW w:w="4680" w:type="dxa"/>
          </w:tcPr>
          <w:p w14:paraId="238E0BA5" w14:textId="77777777" w:rsidR="00C21665" w:rsidRDefault="00C21665">
            <w:pPr>
              <w:jc w:val="center"/>
            </w:pPr>
            <w:r>
              <w:t>4:00 am – 5:00 am</w:t>
            </w:r>
          </w:p>
        </w:tc>
      </w:tr>
      <w:tr w:rsidR="00C21665" w14:paraId="605A790B" w14:textId="77777777">
        <w:trPr>
          <w:trHeight w:val="300"/>
          <w:jc w:val="center"/>
        </w:trPr>
        <w:tc>
          <w:tcPr>
            <w:tcW w:w="4680" w:type="dxa"/>
          </w:tcPr>
          <w:p w14:paraId="0699D33E" w14:textId="77777777" w:rsidR="00C21665" w:rsidRDefault="00C21665">
            <w:pPr>
              <w:jc w:val="center"/>
            </w:pPr>
            <w:r>
              <w:t>10:30 am</w:t>
            </w:r>
          </w:p>
        </w:tc>
        <w:tc>
          <w:tcPr>
            <w:tcW w:w="4680" w:type="dxa"/>
          </w:tcPr>
          <w:p w14:paraId="56499809" w14:textId="77777777" w:rsidR="00C21665" w:rsidRDefault="00C21665">
            <w:pPr>
              <w:jc w:val="center"/>
            </w:pPr>
            <w:r>
              <w:t>4:30 am – 5:30 am</w:t>
            </w:r>
          </w:p>
        </w:tc>
      </w:tr>
      <w:tr w:rsidR="00C21665" w14:paraId="592578DC" w14:textId="77777777">
        <w:trPr>
          <w:trHeight w:val="300"/>
          <w:jc w:val="center"/>
        </w:trPr>
        <w:tc>
          <w:tcPr>
            <w:tcW w:w="4680" w:type="dxa"/>
          </w:tcPr>
          <w:p w14:paraId="09E28ACB" w14:textId="77777777" w:rsidR="00C21665" w:rsidRDefault="00C21665">
            <w:pPr>
              <w:jc w:val="center"/>
            </w:pPr>
            <w:r>
              <w:t>11:00 am</w:t>
            </w:r>
          </w:p>
        </w:tc>
        <w:tc>
          <w:tcPr>
            <w:tcW w:w="4680" w:type="dxa"/>
          </w:tcPr>
          <w:p w14:paraId="52F34185" w14:textId="77777777" w:rsidR="00C21665" w:rsidRDefault="00C21665">
            <w:pPr>
              <w:jc w:val="center"/>
            </w:pPr>
            <w:r>
              <w:t>5:00 am – 6:00 am</w:t>
            </w:r>
          </w:p>
        </w:tc>
      </w:tr>
      <w:tr w:rsidR="00C21665" w14:paraId="6E4DDAB5" w14:textId="77777777">
        <w:trPr>
          <w:trHeight w:val="300"/>
          <w:jc w:val="center"/>
        </w:trPr>
        <w:tc>
          <w:tcPr>
            <w:tcW w:w="4680" w:type="dxa"/>
          </w:tcPr>
          <w:p w14:paraId="0D9A7F32" w14:textId="77777777" w:rsidR="00C21665" w:rsidRDefault="00C21665">
            <w:pPr>
              <w:jc w:val="center"/>
            </w:pPr>
            <w:r>
              <w:t>11:30 am</w:t>
            </w:r>
          </w:p>
        </w:tc>
        <w:tc>
          <w:tcPr>
            <w:tcW w:w="4680" w:type="dxa"/>
          </w:tcPr>
          <w:p w14:paraId="7B0E4A85" w14:textId="77777777" w:rsidR="00C21665" w:rsidRDefault="00C21665">
            <w:pPr>
              <w:jc w:val="center"/>
            </w:pPr>
            <w:r>
              <w:t>5:30 am – 6:30 am</w:t>
            </w:r>
          </w:p>
        </w:tc>
      </w:tr>
      <w:tr w:rsidR="00C21665" w14:paraId="110D1B8A" w14:textId="77777777">
        <w:trPr>
          <w:trHeight w:val="300"/>
          <w:jc w:val="center"/>
        </w:trPr>
        <w:tc>
          <w:tcPr>
            <w:tcW w:w="4680" w:type="dxa"/>
          </w:tcPr>
          <w:p w14:paraId="3BCC3E7A" w14:textId="77777777" w:rsidR="00C21665" w:rsidRDefault="00C21665">
            <w:pPr>
              <w:jc w:val="center"/>
            </w:pPr>
            <w:r>
              <w:t>12:00 pm</w:t>
            </w:r>
          </w:p>
        </w:tc>
        <w:tc>
          <w:tcPr>
            <w:tcW w:w="4680" w:type="dxa"/>
          </w:tcPr>
          <w:p w14:paraId="25859761" w14:textId="77777777" w:rsidR="00C21665" w:rsidRDefault="00C21665">
            <w:pPr>
              <w:jc w:val="center"/>
            </w:pPr>
            <w:r>
              <w:t>6:00 am – 7:00 am</w:t>
            </w:r>
          </w:p>
        </w:tc>
      </w:tr>
      <w:tr w:rsidR="00C21665" w14:paraId="2DFEA484" w14:textId="77777777">
        <w:trPr>
          <w:trHeight w:val="300"/>
          <w:jc w:val="center"/>
        </w:trPr>
        <w:tc>
          <w:tcPr>
            <w:tcW w:w="4680" w:type="dxa"/>
          </w:tcPr>
          <w:p w14:paraId="3EE6328F" w14:textId="77777777" w:rsidR="00C21665" w:rsidRDefault="00C21665">
            <w:pPr>
              <w:jc w:val="center"/>
            </w:pPr>
            <w:r>
              <w:t>12:30 pm</w:t>
            </w:r>
          </w:p>
        </w:tc>
        <w:tc>
          <w:tcPr>
            <w:tcW w:w="4680" w:type="dxa"/>
          </w:tcPr>
          <w:p w14:paraId="202E5EFC" w14:textId="77777777" w:rsidR="00C21665" w:rsidRDefault="00C21665">
            <w:pPr>
              <w:jc w:val="center"/>
            </w:pPr>
            <w:r>
              <w:t>6:30 am – 7:30 am</w:t>
            </w:r>
          </w:p>
        </w:tc>
      </w:tr>
      <w:tr w:rsidR="00C21665" w14:paraId="249450FF" w14:textId="77777777">
        <w:trPr>
          <w:trHeight w:val="300"/>
          <w:jc w:val="center"/>
        </w:trPr>
        <w:tc>
          <w:tcPr>
            <w:tcW w:w="4680" w:type="dxa"/>
          </w:tcPr>
          <w:p w14:paraId="1CFA33EC" w14:textId="77777777" w:rsidR="00C21665" w:rsidRDefault="00C21665">
            <w:pPr>
              <w:jc w:val="center"/>
            </w:pPr>
            <w:r>
              <w:t>1:00 pm</w:t>
            </w:r>
          </w:p>
        </w:tc>
        <w:tc>
          <w:tcPr>
            <w:tcW w:w="4680" w:type="dxa"/>
          </w:tcPr>
          <w:p w14:paraId="45A6A1A7" w14:textId="77777777" w:rsidR="00C21665" w:rsidRDefault="00C21665">
            <w:pPr>
              <w:jc w:val="center"/>
            </w:pPr>
            <w:r>
              <w:t>7:00 am – 8:00 am</w:t>
            </w:r>
          </w:p>
        </w:tc>
      </w:tr>
      <w:tr w:rsidR="00C21665" w14:paraId="797E4D46" w14:textId="77777777">
        <w:trPr>
          <w:trHeight w:val="300"/>
          <w:jc w:val="center"/>
        </w:trPr>
        <w:tc>
          <w:tcPr>
            <w:tcW w:w="4680" w:type="dxa"/>
          </w:tcPr>
          <w:p w14:paraId="68F40B7E" w14:textId="77777777" w:rsidR="00C21665" w:rsidRDefault="00C21665">
            <w:pPr>
              <w:jc w:val="center"/>
            </w:pPr>
            <w:r>
              <w:t>1:30 pm</w:t>
            </w:r>
          </w:p>
        </w:tc>
        <w:tc>
          <w:tcPr>
            <w:tcW w:w="4680" w:type="dxa"/>
          </w:tcPr>
          <w:p w14:paraId="7569DE33" w14:textId="77777777" w:rsidR="00C21665" w:rsidRDefault="00C21665">
            <w:pPr>
              <w:jc w:val="center"/>
            </w:pPr>
            <w:r>
              <w:t>7:30 am – 8:30 am</w:t>
            </w:r>
          </w:p>
        </w:tc>
      </w:tr>
    </w:tbl>
    <w:p w14:paraId="7D677548" w14:textId="77777777" w:rsidR="00C21665" w:rsidRDefault="00C21665" w:rsidP="00C21665">
      <w:r>
        <w:t xml:space="preserve"> </w:t>
      </w:r>
    </w:p>
    <w:p w14:paraId="050B38EE" w14:textId="77777777" w:rsidR="00C21665" w:rsidRDefault="00C21665" w:rsidP="00C2166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1A93B9FC" w14:textId="77777777" w:rsidR="00C21665" w:rsidRDefault="00C21665" w:rsidP="00C21665"/>
    <w:p w14:paraId="3052C2E1" w14:textId="77777777" w:rsidR="00C21665" w:rsidRDefault="00C21665" w:rsidP="00C21665">
      <w:pPr>
        <w:rPr>
          <w:rFonts w:ascii="Arial" w:hAnsi="Arial" w:cs="Arial"/>
          <w:bCs/>
        </w:rPr>
      </w:pPr>
    </w:p>
    <w:p w14:paraId="720AEC68" w14:textId="77777777" w:rsidR="00C21665" w:rsidRDefault="00C21665" w:rsidP="00C21665">
      <w:pPr>
        <w:jc w:val="left"/>
      </w:pPr>
    </w:p>
    <w:p w14:paraId="4D09546D" w14:textId="77777777" w:rsidR="00CB0B00" w:rsidRDefault="00CB0B00" w:rsidP="00CB0B00">
      <w:pPr>
        <w:jc w:val="both"/>
      </w:pPr>
    </w:p>
    <w:sectPr w:rsidR="00CB0B00" w:rsidSect="00CB0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9C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13EE"/>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6B0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F136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10173">
    <w:abstractNumId w:val="3"/>
  </w:num>
  <w:num w:numId="2" w16cid:durableId="1337533059">
    <w:abstractNumId w:val="2"/>
  </w:num>
  <w:num w:numId="3" w16cid:durableId="278076565">
    <w:abstractNumId w:val="5"/>
  </w:num>
  <w:num w:numId="4" w16cid:durableId="1629236768">
    <w:abstractNumId w:val="7"/>
  </w:num>
  <w:num w:numId="5" w16cid:durableId="1118064227">
    <w:abstractNumId w:val="10"/>
  </w:num>
  <w:num w:numId="6" w16cid:durableId="355735956">
    <w:abstractNumId w:val="8"/>
  </w:num>
  <w:num w:numId="7" w16cid:durableId="264728603">
    <w:abstractNumId w:val="11"/>
  </w:num>
  <w:num w:numId="8" w16cid:durableId="1305937481">
    <w:abstractNumId w:val="9"/>
  </w:num>
  <w:num w:numId="9" w16cid:durableId="1470173916">
    <w:abstractNumId w:val="6"/>
  </w:num>
  <w:num w:numId="10" w16cid:durableId="1856534934">
    <w:abstractNumId w:val="4"/>
  </w:num>
  <w:num w:numId="11" w16cid:durableId="1185434477">
    <w:abstractNumId w:val="1"/>
  </w:num>
  <w:num w:numId="12" w16cid:durableId="101044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081581"/>
    <w:rsid w:val="00081FC2"/>
    <w:rsid w:val="000A77CB"/>
    <w:rsid w:val="0011524B"/>
    <w:rsid w:val="00171099"/>
    <w:rsid w:val="001A5AD3"/>
    <w:rsid w:val="001C4463"/>
    <w:rsid w:val="001D628F"/>
    <w:rsid w:val="0027199B"/>
    <w:rsid w:val="00382984"/>
    <w:rsid w:val="00411479"/>
    <w:rsid w:val="0045194C"/>
    <w:rsid w:val="0047287B"/>
    <w:rsid w:val="00476573"/>
    <w:rsid w:val="00522AAD"/>
    <w:rsid w:val="00571FF2"/>
    <w:rsid w:val="005C5497"/>
    <w:rsid w:val="00653B19"/>
    <w:rsid w:val="006A437C"/>
    <w:rsid w:val="006E082F"/>
    <w:rsid w:val="006E1A04"/>
    <w:rsid w:val="00714B2C"/>
    <w:rsid w:val="00786684"/>
    <w:rsid w:val="007A416E"/>
    <w:rsid w:val="008506A9"/>
    <w:rsid w:val="008578FB"/>
    <w:rsid w:val="00873CA1"/>
    <w:rsid w:val="008B5929"/>
    <w:rsid w:val="00904D4C"/>
    <w:rsid w:val="00981E35"/>
    <w:rsid w:val="009D4A9D"/>
    <w:rsid w:val="00A63C67"/>
    <w:rsid w:val="00A6626C"/>
    <w:rsid w:val="00A70221"/>
    <w:rsid w:val="00A80DCA"/>
    <w:rsid w:val="00A94D56"/>
    <w:rsid w:val="00B96B65"/>
    <w:rsid w:val="00BA08A4"/>
    <w:rsid w:val="00BE4B2A"/>
    <w:rsid w:val="00C21665"/>
    <w:rsid w:val="00CB0B00"/>
    <w:rsid w:val="00CC434F"/>
    <w:rsid w:val="00CF1756"/>
    <w:rsid w:val="00D01802"/>
    <w:rsid w:val="00D30257"/>
    <w:rsid w:val="00D30651"/>
    <w:rsid w:val="00D56E88"/>
    <w:rsid w:val="00D74A22"/>
    <w:rsid w:val="00DA4C12"/>
    <w:rsid w:val="00DC3826"/>
    <w:rsid w:val="00E13525"/>
    <w:rsid w:val="00E47A0E"/>
    <w:rsid w:val="00EF679F"/>
    <w:rsid w:val="00F637E3"/>
    <w:rsid w:val="00F6405B"/>
    <w:rsid w:val="00F751DE"/>
    <w:rsid w:val="00FD6A12"/>
    <w:rsid w:val="00FD6D4B"/>
    <w:rsid w:val="04D7C6D2"/>
    <w:rsid w:val="09284B48"/>
    <w:rsid w:val="0DCCFAF3"/>
    <w:rsid w:val="22ECBBAE"/>
    <w:rsid w:val="26844F8A"/>
    <w:rsid w:val="404D716D"/>
    <w:rsid w:val="43434C86"/>
    <w:rsid w:val="54758602"/>
    <w:rsid w:val="59FB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3428C42"/>
  <w15:chartTrackingRefBased/>
  <w15:docId w15:val="{1BC219E5-850E-4B3D-94E3-63F5B30C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0"/>
  </w:style>
  <w:style w:type="paragraph" w:styleId="Heading1">
    <w:name w:val="heading 1"/>
    <w:basedOn w:val="Normal"/>
    <w:next w:val="Normal"/>
    <w:link w:val="Heading1Char"/>
    <w:uiPriority w:val="9"/>
    <w:qFormat/>
    <w:rsid w:val="00C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00"/>
    <w:rPr>
      <w:rFonts w:eastAsiaTheme="majorEastAsia" w:cstheme="majorBidi"/>
      <w:color w:val="272727" w:themeColor="text1" w:themeTint="D8"/>
    </w:rPr>
  </w:style>
  <w:style w:type="paragraph" w:styleId="Title">
    <w:name w:val="Title"/>
    <w:basedOn w:val="Normal"/>
    <w:next w:val="Normal"/>
    <w:link w:val="TitleChar"/>
    <w:uiPriority w:val="10"/>
    <w:qFormat/>
    <w:rsid w:val="00C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00"/>
    <w:pPr>
      <w:spacing w:before="160" w:after="160"/>
    </w:pPr>
    <w:rPr>
      <w:i/>
      <w:iCs/>
      <w:color w:val="404040" w:themeColor="text1" w:themeTint="BF"/>
    </w:rPr>
  </w:style>
  <w:style w:type="character" w:customStyle="1" w:styleId="QuoteChar">
    <w:name w:val="Quote Char"/>
    <w:basedOn w:val="DefaultParagraphFont"/>
    <w:link w:val="Quote"/>
    <w:uiPriority w:val="29"/>
    <w:rsid w:val="00CB0B00"/>
    <w:rPr>
      <w:i/>
      <w:iCs/>
      <w:color w:val="404040" w:themeColor="text1" w:themeTint="BF"/>
    </w:rPr>
  </w:style>
  <w:style w:type="paragraph" w:styleId="ListParagraph">
    <w:name w:val="List Paragraph"/>
    <w:basedOn w:val="Normal"/>
    <w:uiPriority w:val="34"/>
    <w:qFormat/>
    <w:rsid w:val="00CB0B00"/>
    <w:pPr>
      <w:ind w:left="720"/>
      <w:contextualSpacing/>
    </w:pPr>
  </w:style>
  <w:style w:type="character" w:styleId="IntenseEmphasis">
    <w:name w:val="Intense Emphasis"/>
    <w:basedOn w:val="DefaultParagraphFont"/>
    <w:uiPriority w:val="21"/>
    <w:qFormat/>
    <w:rsid w:val="00CB0B00"/>
    <w:rPr>
      <w:i/>
      <w:iCs/>
      <w:color w:val="0F4761" w:themeColor="accent1" w:themeShade="BF"/>
    </w:rPr>
  </w:style>
  <w:style w:type="paragraph" w:styleId="IntenseQuote">
    <w:name w:val="Intense Quote"/>
    <w:basedOn w:val="Normal"/>
    <w:next w:val="Normal"/>
    <w:link w:val="IntenseQuoteChar"/>
    <w:uiPriority w:val="30"/>
    <w:qFormat/>
    <w:rsid w:val="00CB0B0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0B00"/>
    <w:rPr>
      <w:i/>
      <w:iCs/>
      <w:color w:val="0F4761" w:themeColor="accent1" w:themeShade="BF"/>
    </w:rPr>
  </w:style>
  <w:style w:type="character" w:styleId="IntenseReference">
    <w:name w:val="Intense Reference"/>
    <w:basedOn w:val="DefaultParagraphFont"/>
    <w:uiPriority w:val="32"/>
    <w:qFormat/>
    <w:rsid w:val="00CB0B00"/>
    <w:rPr>
      <w:b/>
      <w:bCs/>
      <w:smallCaps/>
      <w:color w:val="0F4761" w:themeColor="accent1" w:themeShade="BF"/>
      <w:spacing w:val="5"/>
    </w:rPr>
  </w:style>
  <w:style w:type="paragraph" w:styleId="NormalWeb">
    <w:name w:val="Normal (Web)"/>
    <w:basedOn w:val="Normal"/>
    <w:uiPriority w:val="99"/>
    <w:semiHidden/>
    <w:unhideWhenUsed/>
    <w:rsid w:val="00C21665"/>
    <w:rPr>
      <w:rFonts w:ascii="Times New Roman" w:hAnsi="Times New Roman" w:cs="Times New Roman"/>
      <w:sz w:val="24"/>
      <w:szCs w:val="24"/>
    </w:rPr>
  </w:style>
  <w:style w:type="table" w:styleId="TableGrid">
    <w:name w:val="Table Grid"/>
    <w:basedOn w:val="TableNormal"/>
    <w:uiPriority w:val="59"/>
    <w:rsid w:val="00C2166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6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8">
      <w:bodyDiv w:val="1"/>
      <w:marLeft w:val="0"/>
      <w:marRight w:val="0"/>
      <w:marTop w:val="0"/>
      <w:marBottom w:val="0"/>
      <w:divBdr>
        <w:top w:val="none" w:sz="0" w:space="0" w:color="auto"/>
        <w:left w:val="none" w:sz="0" w:space="0" w:color="auto"/>
        <w:bottom w:val="none" w:sz="0" w:space="0" w:color="auto"/>
        <w:right w:val="none" w:sz="0" w:space="0" w:color="auto"/>
      </w:divBdr>
      <w:divsChild>
        <w:div w:id="100120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6804">
      <w:bodyDiv w:val="1"/>
      <w:marLeft w:val="0"/>
      <w:marRight w:val="0"/>
      <w:marTop w:val="0"/>
      <w:marBottom w:val="0"/>
      <w:divBdr>
        <w:top w:val="none" w:sz="0" w:space="0" w:color="auto"/>
        <w:left w:val="none" w:sz="0" w:space="0" w:color="auto"/>
        <w:bottom w:val="none" w:sz="0" w:space="0" w:color="auto"/>
        <w:right w:val="none" w:sz="0" w:space="0" w:color="auto"/>
      </w:divBdr>
    </w:div>
    <w:div w:id="318265658">
      <w:bodyDiv w:val="1"/>
      <w:marLeft w:val="0"/>
      <w:marRight w:val="0"/>
      <w:marTop w:val="0"/>
      <w:marBottom w:val="0"/>
      <w:divBdr>
        <w:top w:val="none" w:sz="0" w:space="0" w:color="auto"/>
        <w:left w:val="none" w:sz="0" w:space="0" w:color="auto"/>
        <w:bottom w:val="none" w:sz="0" w:space="0" w:color="auto"/>
        <w:right w:val="none" w:sz="0" w:space="0" w:color="auto"/>
      </w:divBdr>
    </w:div>
    <w:div w:id="751389331">
      <w:bodyDiv w:val="1"/>
      <w:marLeft w:val="0"/>
      <w:marRight w:val="0"/>
      <w:marTop w:val="0"/>
      <w:marBottom w:val="0"/>
      <w:divBdr>
        <w:top w:val="none" w:sz="0" w:space="0" w:color="auto"/>
        <w:left w:val="none" w:sz="0" w:space="0" w:color="auto"/>
        <w:bottom w:val="none" w:sz="0" w:space="0" w:color="auto"/>
        <w:right w:val="none" w:sz="0" w:space="0" w:color="auto"/>
      </w:divBdr>
      <w:divsChild>
        <w:div w:id="18461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7792">
      <w:bodyDiv w:val="1"/>
      <w:marLeft w:val="0"/>
      <w:marRight w:val="0"/>
      <w:marTop w:val="0"/>
      <w:marBottom w:val="0"/>
      <w:divBdr>
        <w:top w:val="none" w:sz="0" w:space="0" w:color="auto"/>
        <w:left w:val="none" w:sz="0" w:space="0" w:color="auto"/>
        <w:bottom w:val="none" w:sz="0" w:space="0" w:color="auto"/>
        <w:right w:val="none" w:sz="0" w:space="0" w:color="auto"/>
      </w:divBdr>
      <w:divsChild>
        <w:div w:id="108317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448450">
      <w:bodyDiv w:val="1"/>
      <w:marLeft w:val="0"/>
      <w:marRight w:val="0"/>
      <w:marTop w:val="0"/>
      <w:marBottom w:val="0"/>
      <w:divBdr>
        <w:top w:val="none" w:sz="0" w:space="0" w:color="auto"/>
        <w:left w:val="none" w:sz="0" w:space="0" w:color="auto"/>
        <w:bottom w:val="none" w:sz="0" w:space="0" w:color="auto"/>
        <w:right w:val="none" w:sz="0" w:space="0" w:color="auto"/>
      </w:divBdr>
      <w:divsChild>
        <w:div w:id="4530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DA43D-FFE7-41E4-B862-CE5E2232E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88C07-D0C3-45AC-8E0E-2D51884983BB}">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D259719B-0543-41BA-89D2-D131E20D0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Links>
    <vt:vector size="6" baseType="variant">
      <vt:variant>
        <vt:i4>5111832</vt:i4>
      </vt:variant>
      <vt:variant>
        <vt:i4>0</vt:i4>
      </vt:variant>
      <vt:variant>
        <vt:i4>0</vt:i4>
      </vt:variant>
      <vt:variant>
        <vt:i4>5</vt:i4>
      </vt:variant>
      <vt:variant>
        <vt:lpwstr>http://www.rocgastro.com/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16</cp:revision>
  <dcterms:created xsi:type="dcterms:W3CDTF">2025-07-09T16:05:00Z</dcterms:created>
  <dcterms:modified xsi:type="dcterms:W3CDTF">2025-07-09T16:16:00Z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