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4FE" w14:textId="77777777" w:rsidR="00B16641" w:rsidRPr="00B16641" w:rsidRDefault="00B16641" w:rsidP="00B16641">
      <w:pPr>
        <w:rPr>
          <w:b/>
          <w:bCs/>
          <w:sz w:val="24"/>
          <w:szCs w:val="24"/>
        </w:rPr>
      </w:pPr>
      <w:r w:rsidRPr="00B16641">
        <w:rPr>
          <w:b/>
          <w:bCs/>
          <w:sz w:val="24"/>
          <w:szCs w:val="24"/>
        </w:rPr>
        <w:t>Video Capsule Endoscopy (VCE)</w:t>
      </w:r>
    </w:p>
    <w:p w14:paraId="38545113" w14:textId="77777777" w:rsidR="00B16641" w:rsidRPr="00B16641" w:rsidRDefault="00B16641" w:rsidP="00B16641">
      <w:pPr>
        <w:rPr>
          <w:b/>
          <w:bCs/>
        </w:rPr>
      </w:pPr>
      <w:r w:rsidRPr="00B16641">
        <w:rPr>
          <w:b/>
          <w:bCs/>
        </w:rPr>
        <w:t>Polyethylene Glycol with Dulcolax Preparation Instructions</w:t>
      </w:r>
    </w:p>
    <w:p w14:paraId="7D0FE498" w14:textId="77777777" w:rsidR="00E922C2" w:rsidRDefault="00E922C2" w:rsidP="00B16641">
      <w:pPr>
        <w:jc w:val="left"/>
      </w:pPr>
    </w:p>
    <w:p w14:paraId="15B726B6" w14:textId="31329877" w:rsidR="00B16641" w:rsidRPr="00B16641" w:rsidRDefault="00B16641" w:rsidP="00B16641">
      <w:pPr>
        <w:jc w:val="left"/>
      </w:pPr>
      <w:r w:rsidRPr="00B16641">
        <w:t>PLEASE READ IMMEDIATELY AND FOLLOW ALL STEPS CAREFULLY</w:t>
      </w:r>
    </w:p>
    <w:p w14:paraId="2E54E1AB" w14:textId="77777777" w:rsidR="00B16641" w:rsidRPr="00B16641" w:rsidRDefault="00B16641" w:rsidP="00B16641">
      <w:pPr>
        <w:jc w:val="left"/>
      </w:pPr>
      <w:r w:rsidRPr="00B16641">
        <w:pict w14:anchorId="7685890E">
          <v:rect id="_x0000_i1073" style="width:0;height:1.5pt" o:hralign="center" o:hrstd="t" o:hr="t" fillcolor="#a0a0a0" stroked="f"/>
        </w:pict>
      </w:r>
    </w:p>
    <w:p w14:paraId="096236E4" w14:textId="77777777" w:rsidR="00B16641" w:rsidRPr="00B16641" w:rsidRDefault="00B16641" w:rsidP="00B16641">
      <w:pPr>
        <w:jc w:val="left"/>
        <w:rPr>
          <w:b/>
          <w:bCs/>
        </w:rPr>
      </w:pPr>
      <w:r w:rsidRPr="00B16641">
        <w:rPr>
          <w:b/>
          <w:bCs/>
        </w:rPr>
        <w:t>Supplies to Purchase</w:t>
      </w:r>
    </w:p>
    <w:p w14:paraId="17E06D2C" w14:textId="77777777" w:rsidR="00B16641" w:rsidRPr="00B16641" w:rsidRDefault="00B16641" w:rsidP="00B16641">
      <w:pPr>
        <w:jc w:val="left"/>
      </w:pPr>
      <w:r w:rsidRPr="00B16641">
        <w:t>From your pharmacy, purchase the following:</w:t>
      </w:r>
    </w:p>
    <w:p w14:paraId="17C8E822" w14:textId="77777777" w:rsidR="00B16641" w:rsidRPr="00B16641" w:rsidRDefault="00B16641" w:rsidP="00B16641">
      <w:pPr>
        <w:numPr>
          <w:ilvl w:val="0"/>
          <w:numId w:val="1"/>
        </w:numPr>
        <w:jc w:val="left"/>
      </w:pPr>
      <w:r w:rsidRPr="00B16641">
        <w:t>Four (4) Dulcolax Laxative tablets (Bisacodyl)</w:t>
      </w:r>
    </w:p>
    <w:p w14:paraId="117E2E35" w14:textId="77777777" w:rsidR="00B16641" w:rsidRPr="00B16641" w:rsidRDefault="00B16641" w:rsidP="00B16641">
      <w:pPr>
        <w:numPr>
          <w:ilvl w:val="0"/>
          <w:numId w:val="1"/>
        </w:numPr>
        <w:jc w:val="left"/>
      </w:pPr>
      <w:r w:rsidRPr="00B16641">
        <w:t>Your Polyethylene Glycol (PEG) bowel prep prescription</w:t>
      </w:r>
      <w:r w:rsidRPr="00B16641">
        <w:br/>
        <w:t xml:space="preserve">(Examples: </w:t>
      </w:r>
      <w:proofErr w:type="spellStart"/>
      <w:r w:rsidRPr="00B16641">
        <w:t>Colyte</w:t>
      </w:r>
      <w:proofErr w:type="spellEnd"/>
      <w:r w:rsidRPr="00B16641">
        <w:t xml:space="preserve">, GaviLyte, </w:t>
      </w:r>
      <w:proofErr w:type="spellStart"/>
      <w:r w:rsidRPr="00B16641">
        <w:t>GoLYTELY</w:t>
      </w:r>
      <w:proofErr w:type="spellEnd"/>
      <w:r w:rsidRPr="00B16641">
        <w:t xml:space="preserve">, </w:t>
      </w:r>
      <w:proofErr w:type="spellStart"/>
      <w:r w:rsidRPr="00B16641">
        <w:t>TriLyte</w:t>
      </w:r>
      <w:proofErr w:type="spellEnd"/>
      <w:r w:rsidRPr="00B16641">
        <w:t xml:space="preserve">, or </w:t>
      </w:r>
      <w:proofErr w:type="spellStart"/>
      <w:r w:rsidRPr="00B16641">
        <w:t>NuLYTELY</w:t>
      </w:r>
      <w:proofErr w:type="spellEnd"/>
      <w:r w:rsidRPr="00B16641">
        <w:t>)</w:t>
      </w:r>
    </w:p>
    <w:p w14:paraId="30BF502B" w14:textId="77777777" w:rsidR="00B16641" w:rsidRPr="00B16641" w:rsidRDefault="00B16641" w:rsidP="00B16641">
      <w:pPr>
        <w:jc w:val="left"/>
      </w:pPr>
      <w:r w:rsidRPr="00B16641">
        <w:pict w14:anchorId="7BE7C868">
          <v:rect id="_x0000_i1074" style="width:0;height:1.5pt" o:hralign="center" o:hrstd="t" o:hr="t" fillcolor="#a0a0a0" stroked="f"/>
        </w:pict>
      </w:r>
    </w:p>
    <w:p w14:paraId="36733BD7" w14:textId="77777777" w:rsidR="00B16641" w:rsidRPr="00B16641" w:rsidRDefault="00B16641" w:rsidP="00B16641">
      <w:pPr>
        <w:jc w:val="left"/>
        <w:rPr>
          <w:b/>
          <w:bCs/>
        </w:rPr>
      </w:pPr>
      <w:r w:rsidRPr="00B16641">
        <w:rPr>
          <w:b/>
          <w:bCs/>
        </w:rPr>
        <w:t>4 Days Prior to Your Procedure</w:t>
      </w:r>
    </w:p>
    <w:p w14:paraId="7DCB861C" w14:textId="77777777" w:rsidR="00B16641" w:rsidRPr="00B16641" w:rsidRDefault="00B16641" w:rsidP="00B16641">
      <w:pPr>
        <w:jc w:val="left"/>
      </w:pPr>
      <w:r w:rsidRPr="00B16641">
        <w:t>Avoid the following high-residue foods:</w:t>
      </w:r>
    </w:p>
    <w:p w14:paraId="03E4ECAB" w14:textId="77777777" w:rsidR="00B16641" w:rsidRPr="00B16641" w:rsidRDefault="00B16641" w:rsidP="00B16641">
      <w:pPr>
        <w:numPr>
          <w:ilvl w:val="0"/>
          <w:numId w:val="2"/>
        </w:numPr>
        <w:jc w:val="left"/>
      </w:pPr>
      <w:r w:rsidRPr="00B16641">
        <w:t>Salads</w:t>
      </w:r>
    </w:p>
    <w:p w14:paraId="0057FF6B" w14:textId="77777777" w:rsidR="00B16641" w:rsidRPr="00B16641" w:rsidRDefault="00B16641" w:rsidP="00B16641">
      <w:pPr>
        <w:numPr>
          <w:ilvl w:val="0"/>
          <w:numId w:val="2"/>
        </w:numPr>
        <w:jc w:val="left"/>
      </w:pPr>
      <w:r w:rsidRPr="00B16641">
        <w:t>Raw fruits and vegetables</w:t>
      </w:r>
    </w:p>
    <w:p w14:paraId="4AEE4E30" w14:textId="77777777" w:rsidR="00B16641" w:rsidRPr="00B16641" w:rsidRDefault="00B16641" w:rsidP="00B16641">
      <w:pPr>
        <w:numPr>
          <w:ilvl w:val="0"/>
          <w:numId w:val="2"/>
        </w:numPr>
        <w:jc w:val="left"/>
      </w:pPr>
      <w:r w:rsidRPr="00B16641">
        <w:t>Nuts and seeds</w:t>
      </w:r>
    </w:p>
    <w:p w14:paraId="333A689F" w14:textId="77777777" w:rsidR="00B16641" w:rsidRPr="00B16641" w:rsidRDefault="00B16641" w:rsidP="00B16641">
      <w:pPr>
        <w:jc w:val="left"/>
      </w:pPr>
      <w:r w:rsidRPr="00B16641">
        <w:pict w14:anchorId="06003466">
          <v:rect id="_x0000_i1075" style="width:0;height:1.5pt" o:hralign="center" o:hrstd="t" o:hr="t" fillcolor="#a0a0a0" stroked="f"/>
        </w:pict>
      </w:r>
    </w:p>
    <w:p w14:paraId="62CC742D" w14:textId="77777777" w:rsidR="00B16641" w:rsidRPr="00B16641" w:rsidRDefault="00B16641" w:rsidP="00B16641">
      <w:pPr>
        <w:jc w:val="left"/>
        <w:rPr>
          <w:b/>
          <w:bCs/>
        </w:rPr>
      </w:pPr>
      <w:r w:rsidRPr="00B16641">
        <w:rPr>
          <w:b/>
          <w:bCs/>
        </w:rPr>
        <w:t>Medication Instructions</w:t>
      </w:r>
    </w:p>
    <w:p w14:paraId="5891C913" w14:textId="77777777" w:rsidR="00B16641" w:rsidRPr="00B16641" w:rsidRDefault="00B16641" w:rsidP="00B16641">
      <w:pPr>
        <w:numPr>
          <w:ilvl w:val="0"/>
          <w:numId w:val="3"/>
        </w:numPr>
        <w:jc w:val="left"/>
      </w:pPr>
      <w:r w:rsidRPr="00B16641">
        <w:t>Diabetic patients or those taking blood thinners (e.g., Coumadin, Plavix):</w:t>
      </w:r>
      <w:r w:rsidRPr="00B16641">
        <w:br/>
        <w:t>Please contact our office at (585) 720-1550 for specific medication instructions.</w:t>
      </w:r>
    </w:p>
    <w:p w14:paraId="6BDBB8DD" w14:textId="77777777" w:rsidR="00B16641" w:rsidRPr="00B16641" w:rsidRDefault="00B16641" w:rsidP="00B16641">
      <w:pPr>
        <w:numPr>
          <w:ilvl w:val="0"/>
          <w:numId w:val="3"/>
        </w:numPr>
        <w:jc w:val="left"/>
      </w:pPr>
      <w:r w:rsidRPr="00B16641">
        <w:t>You may continue taking aspirin unless otherwise instructed.</w:t>
      </w:r>
    </w:p>
    <w:p w14:paraId="674FE3C1" w14:textId="77777777" w:rsidR="00B16641" w:rsidRPr="00B16641" w:rsidRDefault="00B16641" w:rsidP="00B16641">
      <w:pPr>
        <w:numPr>
          <w:ilvl w:val="0"/>
          <w:numId w:val="3"/>
        </w:numPr>
        <w:jc w:val="left"/>
      </w:pPr>
      <w:r w:rsidRPr="00B16641">
        <w:rPr>
          <w:b/>
          <w:bCs/>
        </w:rPr>
        <w:t>Stop</w:t>
      </w:r>
      <w:r w:rsidRPr="00B16641">
        <w:t xml:space="preserve"> taking iron supplements at least 5 days before the procedure.</w:t>
      </w:r>
    </w:p>
    <w:p w14:paraId="7EE14B7C" w14:textId="77777777" w:rsidR="00B16641" w:rsidRPr="00B16641" w:rsidRDefault="00B16641" w:rsidP="00B16641">
      <w:pPr>
        <w:numPr>
          <w:ilvl w:val="0"/>
          <w:numId w:val="3"/>
        </w:numPr>
        <w:jc w:val="left"/>
      </w:pPr>
      <w:r w:rsidRPr="00B16641">
        <w:t>All other medications, including blood pressure medications, may be continued as prescribed.</w:t>
      </w:r>
    </w:p>
    <w:p w14:paraId="2419D53A" w14:textId="77777777" w:rsidR="00B16641" w:rsidRPr="00B16641" w:rsidRDefault="00B16641" w:rsidP="00B16641">
      <w:pPr>
        <w:jc w:val="left"/>
      </w:pPr>
      <w:r w:rsidRPr="00B16641">
        <w:pict w14:anchorId="50E6CED9">
          <v:rect id="_x0000_i1076" style="width:0;height:1.5pt" o:hralign="center" o:hrstd="t" o:hr="t" fillcolor="#a0a0a0" stroked="f"/>
        </w:pict>
      </w:r>
    </w:p>
    <w:p w14:paraId="0E15CB3E" w14:textId="77777777" w:rsidR="00B16641" w:rsidRPr="00B16641" w:rsidRDefault="00B16641" w:rsidP="00B16641">
      <w:pPr>
        <w:jc w:val="left"/>
        <w:rPr>
          <w:b/>
          <w:bCs/>
        </w:rPr>
      </w:pPr>
      <w:r w:rsidRPr="00B16641">
        <w:rPr>
          <w:b/>
          <w:bCs/>
        </w:rPr>
        <w:t>Day Before Your Procedure</w:t>
      </w:r>
    </w:p>
    <w:p w14:paraId="7522D3B3" w14:textId="77777777" w:rsidR="00B16641" w:rsidRPr="00B16641" w:rsidRDefault="00B16641" w:rsidP="00B16641">
      <w:pPr>
        <w:jc w:val="left"/>
      </w:pPr>
      <w:r w:rsidRPr="00B16641">
        <w:t>Dietary Instructions</w:t>
      </w:r>
    </w:p>
    <w:p w14:paraId="5420737C" w14:textId="77777777" w:rsidR="00B16641" w:rsidRPr="00B16641" w:rsidRDefault="00B16641" w:rsidP="00B16641">
      <w:pPr>
        <w:numPr>
          <w:ilvl w:val="0"/>
          <w:numId w:val="4"/>
        </w:numPr>
        <w:jc w:val="left"/>
      </w:pPr>
      <w:r w:rsidRPr="00B16641">
        <w:t>Clear liquids only throughout the entire day.</w:t>
      </w:r>
      <w:r w:rsidRPr="00B16641">
        <w:br/>
        <w:t>No solid food is permitted until after your procedure is complete.</w:t>
      </w:r>
    </w:p>
    <w:p w14:paraId="7BFB46D1" w14:textId="77777777" w:rsidR="00B16641" w:rsidRPr="00B16641" w:rsidRDefault="00B16641" w:rsidP="00B16641">
      <w:pPr>
        <w:jc w:val="left"/>
      </w:pPr>
      <w:r w:rsidRPr="00B16641">
        <w:t>Approved clear liquids include:</w:t>
      </w:r>
    </w:p>
    <w:p w14:paraId="71D8B9E8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Water</w:t>
      </w:r>
    </w:p>
    <w:p w14:paraId="2260EE65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Clear broth or bouillon</w:t>
      </w:r>
    </w:p>
    <w:p w14:paraId="7BA66EEE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Carbonated beverages (not red)</w:t>
      </w:r>
    </w:p>
    <w:p w14:paraId="3AFAA349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Strained fruit juices (without pulp)</w:t>
      </w:r>
    </w:p>
    <w:p w14:paraId="3C57070E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Black coffee or plain tea (no creamers)</w:t>
      </w:r>
    </w:p>
    <w:p w14:paraId="71B66E43" w14:textId="77777777" w:rsidR="00B16641" w:rsidRPr="00B16641" w:rsidRDefault="00B16641" w:rsidP="00B16641">
      <w:pPr>
        <w:numPr>
          <w:ilvl w:val="1"/>
          <w:numId w:val="4"/>
        </w:numPr>
        <w:jc w:val="left"/>
      </w:pPr>
      <w:r w:rsidRPr="00B16641">
        <w:t>Gelatin (avoid red-colored varieties)</w:t>
      </w:r>
    </w:p>
    <w:p w14:paraId="7EB0F9CC" w14:textId="77777777" w:rsidR="00B16641" w:rsidRPr="00B16641" w:rsidRDefault="00B16641" w:rsidP="00B16641">
      <w:pPr>
        <w:jc w:val="left"/>
      </w:pPr>
      <w:r w:rsidRPr="00B16641">
        <w:rPr>
          <w:rFonts w:ascii="Segoe UI Emoji" w:hAnsi="Segoe UI Emoji" w:cs="Segoe UI Emoji"/>
        </w:rPr>
        <w:t>🚫</w:t>
      </w:r>
      <w:r w:rsidRPr="00B16641">
        <w:t xml:space="preserve"> Do NOT </w:t>
      </w:r>
      <w:proofErr w:type="gramStart"/>
      <w:r w:rsidRPr="00B16641">
        <w:t>consume:</w:t>
      </w:r>
      <w:proofErr w:type="gramEnd"/>
      <w:r w:rsidRPr="00B16641">
        <w:t xml:space="preserve"> red or purple liquids, milk or milk alternatives, alcohol, gum, or hard candy.</w:t>
      </w:r>
    </w:p>
    <w:p w14:paraId="666BF1E1" w14:textId="77777777" w:rsidR="00B16641" w:rsidRPr="00B16641" w:rsidRDefault="00B16641" w:rsidP="00B16641">
      <w:pPr>
        <w:numPr>
          <w:ilvl w:val="0"/>
          <w:numId w:val="4"/>
        </w:numPr>
        <w:jc w:val="left"/>
      </w:pPr>
      <w:r w:rsidRPr="00B16641">
        <w:t>Continue taking prescribed medications unless directed otherwise.</w:t>
      </w:r>
    </w:p>
    <w:p w14:paraId="562B3ECC" w14:textId="77777777" w:rsidR="00B16641" w:rsidRPr="00B16641" w:rsidRDefault="00B16641" w:rsidP="00B16641">
      <w:pPr>
        <w:jc w:val="left"/>
      </w:pPr>
      <w:r w:rsidRPr="00B16641">
        <w:pict w14:anchorId="419A3199">
          <v:rect id="_x0000_i1077" style="width:0;height:1.5pt" o:hralign="center" o:hrstd="t" o:hr="t" fillcolor="#a0a0a0" stroked="f"/>
        </w:pict>
      </w:r>
    </w:p>
    <w:p w14:paraId="5414EDD4" w14:textId="77777777" w:rsidR="00B16641" w:rsidRPr="00B16641" w:rsidRDefault="00B16641" w:rsidP="00B16641">
      <w:pPr>
        <w:jc w:val="left"/>
        <w:rPr>
          <w:b/>
          <w:bCs/>
        </w:rPr>
      </w:pPr>
      <w:r w:rsidRPr="00B16641">
        <w:rPr>
          <w:b/>
          <w:bCs/>
        </w:rPr>
        <w:t>Bowel Preparation Schedule</w:t>
      </w:r>
    </w:p>
    <w:p w14:paraId="41F4B010" w14:textId="77777777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rPr>
          <w:b/>
          <w:bCs/>
        </w:rPr>
        <w:t>3:00 PM</w:t>
      </w:r>
      <w:r w:rsidRPr="00B16641">
        <w:t>: Take two (2) Dulcolax tablets.</w:t>
      </w:r>
    </w:p>
    <w:p w14:paraId="63132BAE" w14:textId="285A2216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rPr>
          <w:b/>
          <w:bCs/>
        </w:rPr>
        <w:t>Prepare</w:t>
      </w:r>
      <w:r w:rsidRPr="00B16641">
        <w:t xml:space="preserve"> your </w:t>
      </w:r>
      <w:r w:rsidR="00F71766">
        <w:t>PEG</w:t>
      </w:r>
      <w:r w:rsidRPr="00B16641">
        <w:t xml:space="preserve"> solution as directed on the bottle and refrigerate for improved taste.</w:t>
      </w:r>
    </w:p>
    <w:p w14:paraId="717F9231" w14:textId="77777777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rPr>
          <w:b/>
          <w:bCs/>
        </w:rPr>
        <w:t>5:00 PM</w:t>
      </w:r>
      <w:r w:rsidRPr="00B16641">
        <w:t>: Begin drinking the first half of the PEG solution:</w:t>
      </w:r>
    </w:p>
    <w:p w14:paraId="461855CA" w14:textId="77777777" w:rsidR="00B16641" w:rsidRPr="00B16641" w:rsidRDefault="00B16641" w:rsidP="00B16641">
      <w:pPr>
        <w:numPr>
          <w:ilvl w:val="1"/>
          <w:numId w:val="5"/>
        </w:numPr>
        <w:jc w:val="left"/>
      </w:pPr>
      <w:r w:rsidRPr="00B16641">
        <w:t>Drink 8 oz every 30 minutes until half the container is consumed.</w:t>
      </w:r>
    </w:p>
    <w:p w14:paraId="2EA0071E" w14:textId="77777777" w:rsidR="00B16641" w:rsidRPr="00B16641" w:rsidRDefault="00B16641" w:rsidP="00B16641">
      <w:pPr>
        <w:numPr>
          <w:ilvl w:val="1"/>
          <w:numId w:val="5"/>
        </w:numPr>
        <w:jc w:val="left"/>
      </w:pPr>
      <w:r w:rsidRPr="00B16641">
        <w:t>Drink each glass quickly for best results.</w:t>
      </w:r>
    </w:p>
    <w:p w14:paraId="4C3DD07B" w14:textId="77777777" w:rsidR="00B16641" w:rsidRPr="00B16641" w:rsidRDefault="00B16641" w:rsidP="00B16641">
      <w:pPr>
        <w:numPr>
          <w:ilvl w:val="1"/>
          <w:numId w:val="5"/>
        </w:numPr>
        <w:jc w:val="left"/>
      </w:pPr>
      <w:r w:rsidRPr="00B16641">
        <w:t>Bowel movements may begin a few hours later; timing varies by individual.</w:t>
      </w:r>
    </w:p>
    <w:p w14:paraId="7A73DC91" w14:textId="77777777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rPr>
          <w:b/>
          <w:bCs/>
        </w:rPr>
        <w:t>7:00 PM</w:t>
      </w:r>
      <w:r w:rsidRPr="00B16641">
        <w:t>: Take the remaining two (2) Dulcolax tablets.</w:t>
      </w:r>
    </w:p>
    <w:p w14:paraId="49E1975E" w14:textId="77777777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rPr>
          <w:b/>
          <w:bCs/>
        </w:rPr>
        <w:t>9:00 PM</w:t>
      </w:r>
      <w:r w:rsidRPr="00B16641">
        <w:t>: Begin the second half of the PEG solution:</w:t>
      </w:r>
    </w:p>
    <w:p w14:paraId="6E78D22E" w14:textId="77777777" w:rsidR="00B16641" w:rsidRPr="00B16641" w:rsidRDefault="00B16641" w:rsidP="00B16641">
      <w:pPr>
        <w:numPr>
          <w:ilvl w:val="1"/>
          <w:numId w:val="5"/>
        </w:numPr>
        <w:jc w:val="left"/>
      </w:pPr>
      <w:r w:rsidRPr="00B16641">
        <w:t>Continue drinking 8 oz every 30 minutes until the entire container is finished.</w:t>
      </w:r>
    </w:p>
    <w:p w14:paraId="2C24112B" w14:textId="77777777" w:rsidR="00B16641" w:rsidRPr="00B16641" w:rsidRDefault="00B16641" w:rsidP="00B16641">
      <w:pPr>
        <w:numPr>
          <w:ilvl w:val="0"/>
          <w:numId w:val="5"/>
        </w:numPr>
        <w:jc w:val="left"/>
      </w:pPr>
      <w:r w:rsidRPr="00B16641">
        <w:t>You may continue drinking clear liquids up until 3:00 AM.</w:t>
      </w:r>
    </w:p>
    <w:p w14:paraId="7EB36C2B" w14:textId="77777777" w:rsidR="00B16641" w:rsidRPr="00B16641" w:rsidRDefault="00B16641" w:rsidP="00B16641">
      <w:pPr>
        <w:jc w:val="left"/>
      </w:pPr>
      <w:r w:rsidRPr="00B16641">
        <w:lastRenderedPageBreak/>
        <w:pict w14:anchorId="536DA175">
          <v:rect id="_x0000_i1078" style="width:0;height:1.5pt" o:hralign="center" o:hrstd="t" o:hr="t" fillcolor="#a0a0a0" stroked="f"/>
        </w:pict>
      </w:r>
    </w:p>
    <w:p w14:paraId="4449ADC0" w14:textId="77777777" w:rsidR="00B16641" w:rsidRPr="00B16641" w:rsidRDefault="00B16641" w:rsidP="00B16641">
      <w:pPr>
        <w:jc w:val="left"/>
      </w:pPr>
      <w:r w:rsidRPr="00B16641">
        <w:t>Important Notes</w:t>
      </w:r>
    </w:p>
    <w:p w14:paraId="599B699A" w14:textId="77777777" w:rsidR="00B16641" w:rsidRPr="00B16641" w:rsidRDefault="00B16641" w:rsidP="00B16641">
      <w:pPr>
        <w:numPr>
          <w:ilvl w:val="0"/>
          <w:numId w:val="6"/>
        </w:numPr>
        <w:jc w:val="left"/>
      </w:pPr>
      <w:r w:rsidRPr="00B16641">
        <w:t>After 3:00 AM, nothing more by mouth (no food, liquids, gum, or mints)</w:t>
      </w:r>
      <w:r w:rsidRPr="00B16641">
        <w:br/>
        <w:t>until after the capsule is swallowed and additional instructions are provided at the office.</w:t>
      </w:r>
    </w:p>
    <w:p w14:paraId="3A2F2465" w14:textId="77777777" w:rsidR="00B16641" w:rsidRPr="00B16641" w:rsidRDefault="00B16641" w:rsidP="00B16641">
      <w:pPr>
        <w:numPr>
          <w:ilvl w:val="0"/>
          <w:numId w:val="6"/>
        </w:numPr>
        <w:jc w:val="left"/>
      </w:pPr>
      <w:r w:rsidRPr="00B16641">
        <w:t>Your stool should be liquid and yellow or clear by the end of the prep.</w:t>
      </w:r>
    </w:p>
    <w:p w14:paraId="3D93FC4D" w14:textId="77777777" w:rsidR="00B16641" w:rsidRPr="00B16641" w:rsidRDefault="00B16641" w:rsidP="00B16641">
      <w:pPr>
        <w:jc w:val="left"/>
      </w:pPr>
      <w:r w:rsidRPr="00B16641">
        <w:pict w14:anchorId="2FD7EE68">
          <v:rect id="_x0000_i1079" style="width:0;height:1.5pt" o:hralign="center" o:hrstd="t" o:hr="t" fillcolor="#a0a0a0" stroked="f"/>
        </w:pict>
      </w:r>
    </w:p>
    <w:p w14:paraId="7142E5FE" w14:textId="77777777" w:rsidR="00B16641" w:rsidRPr="00B16641" w:rsidRDefault="00B16641" w:rsidP="00B16641">
      <w:pPr>
        <w:jc w:val="left"/>
      </w:pPr>
      <w:r w:rsidRPr="00B16641">
        <w:t>If You Feel Nauseous or Bloated:</w:t>
      </w:r>
    </w:p>
    <w:p w14:paraId="2E7E412D" w14:textId="77777777" w:rsidR="00B16641" w:rsidRPr="00B16641" w:rsidRDefault="00B16641" w:rsidP="00B16641">
      <w:pPr>
        <w:numPr>
          <w:ilvl w:val="0"/>
          <w:numId w:val="7"/>
        </w:numPr>
        <w:jc w:val="left"/>
      </w:pPr>
      <w:r w:rsidRPr="00B16641">
        <w:t>Pause drinking the solution.</w:t>
      </w:r>
    </w:p>
    <w:p w14:paraId="3C973796" w14:textId="77777777" w:rsidR="00B16641" w:rsidRPr="00B16641" w:rsidRDefault="00B16641" w:rsidP="00B16641">
      <w:pPr>
        <w:numPr>
          <w:ilvl w:val="0"/>
          <w:numId w:val="7"/>
        </w:numPr>
        <w:jc w:val="left"/>
      </w:pPr>
      <w:r w:rsidRPr="00B16641">
        <w:t>Sip warm clear liquids such as broth or tea.</w:t>
      </w:r>
    </w:p>
    <w:p w14:paraId="103C3FF9" w14:textId="77777777" w:rsidR="00B16641" w:rsidRPr="00B16641" w:rsidRDefault="00B16641" w:rsidP="00B16641">
      <w:pPr>
        <w:numPr>
          <w:ilvl w:val="0"/>
          <w:numId w:val="7"/>
        </w:numPr>
        <w:jc w:val="left"/>
      </w:pPr>
      <w:r w:rsidRPr="00B16641">
        <w:t>Once the discomfort subsides, resume the PEG solution.</w:t>
      </w:r>
      <w:r w:rsidRPr="00B16641">
        <w:br/>
      </w:r>
      <w:r w:rsidRPr="00B16641">
        <w:rPr>
          <w:rFonts w:ascii="Segoe UI Emoji" w:hAnsi="Segoe UI Emoji" w:cs="Segoe UI Emoji"/>
        </w:rPr>
        <w:t>✅</w:t>
      </w:r>
      <w:r w:rsidRPr="00B16641">
        <w:t xml:space="preserve"> It is essential that you finish the entire bottle.</w:t>
      </w:r>
    </w:p>
    <w:p w14:paraId="726EFC0F" w14:textId="77777777" w:rsidR="00B16641" w:rsidRPr="00B16641" w:rsidRDefault="00B16641" w:rsidP="00B16641">
      <w:pPr>
        <w:jc w:val="left"/>
      </w:pPr>
      <w:r w:rsidRPr="00B16641">
        <w:pict w14:anchorId="09E1CAA6">
          <v:rect id="_x0000_i1080" style="width:0;height:1.5pt" o:hralign="center" o:hrstd="t" o:hr="t" fillcolor="#a0a0a0" stroked="f"/>
        </w:pict>
      </w:r>
    </w:p>
    <w:p w14:paraId="26C8CC07" w14:textId="77777777" w:rsidR="00B16641" w:rsidRPr="00B16641" w:rsidRDefault="00B16641" w:rsidP="00B16641">
      <w:pPr>
        <w:jc w:val="left"/>
      </w:pPr>
      <w:r w:rsidRPr="00B16641">
        <w:t>If you have any questions, please call our office at:</w:t>
      </w:r>
      <w:r w:rsidRPr="00B16641">
        <w:br/>
      </w:r>
      <w:r w:rsidRPr="00B16641">
        <w:rPr>
          <w:rFonts w:ascii="Segoe UI Emoji" w:hAnsi="Segoe UI Emoji" w:cs="Segoe UI Emoji"/>
        </w:rPr>
        <w:t>📞</w:t>
      </w:r>
      <w:r w:rsidRPr="00B16641">
        <w:t xml:space="preserve"> (585) 720-1550</w:t>
      </w:r>
      <w:r w:rsidRPr="00B16641">
        <w:br/>
        <w:t xml:space="preserve">or visit us online at </w:t>
      </w:r>
      <w:r w:rsidRPr="00B16641">
        <w:rPr>
          <w:rFonts w:ascii="Segoe UI Emoji" w:hAnsi="Segoe UI Emoji" w:cs="Segoe UI Emoji"/>
        </w:rPr>
        <w:t>🌐</w:t>
      </w:r>
      <w:r w:rsidRPr="00B16641">
        <w:t xml:space="preserve"> </w:t>
      </w:r>
      <w:hyperlink r:id="rId5" w:tgtFrame="_new" w:history="1">
        <w:r w:rsidRPr="00B16641">
          <w:rPr>
            <w:rStyle w:val="Hyperlink"/>
          </w:rPr>
          <w:t>www.rocgastro.com</w:t>
        </w:r>
      </w:hyperlink>
    </w:p>
    <w:p w14:paraId="42B1FEE3" w14:textId="77777777" w:rsidR="00EF679F" w:rsidRPr="00B16641" w:rsidRDefault="00EF679F" w:rsidP="00BB0FD7">
      <w:pPr>
        <w:jc w:val="left"/>
      </w:pPr>
    </w:p>
    <w:sectPr w:rsidR="00EF679F" w:rsidRPr="00B16641" w:rsidSect="00BB0F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9A6"/>
    <w:multiLevelType w:val="multilevel"/>
    <w:tmpl w:val="B33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71BFE"/>
    <w:multiLevelType w:val="multilevel"/>
    <w:tmpl w:val="49F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16A06"/>
    <w:multiLevelType w:val="multilevel"/>
    <w:tmpl w:val="81F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B0639"/>
    <w:multiLevelType w:val="multilevel"/>
    <w:tmpl w:val="C49C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75CD8"/>
    <w:multiLevelType w:val="multilevel"/>
    <w:tmpl w:val="3AE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F0243"/>
    <w:multiLevelType w:val="multilevel"/>
    <w:tmpl w:val="F84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200A8"/>
    <w:multiLevelType w:val="multilevel"/>
    <w:tmpl w:val="BEF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4397">
    <w:abstractNumId w:val="3"/>
  </w:num>
  <w:num w:numId="2" w16cid:durableId="1949577717">
    <w:abstractNumId w:val="6"/>
  </w:num>
  <w:num w:numId="3" w16cid:durableId="1249536642">
    <w:abstractNumId w:val="1"/>
  </w:num>
  <w:num w:numId="4" w16cid:durableId="625545914">
    <w:abstractNumId w:val="4"/>
  </w:num>
  <w:num w:numId="5" w16cid:durableId="1399089293">
    <w:abstractNumId w:val="0"/>
  </w:num>
  <w:num w:numId="6" w16cid:durableId="624232817">
    <w:abstractNumId w:val="2"/>
  </w:num>
  <w:num w:numId="7" w16cid:durableId="58079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D7"/>
    <w:rsid w:val="000151C9"/>
    <w:rsid w:val="00625B4E"/>
    <w:rsid w:val="008008B5"/>
    <w:rsid w:val="00915109"/>
    <w:rsid w:val="00B16641"/>
    <w:rsid w:val="00BB0FD7"/>
    <w:rsid w:val="00E922C2"/>
    <w:rsid w:val="00EF679F"/>
    <w:rsid w:val="00F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A9F9"/>
  <w15:chartTrackingRefBased/>
  <w15:docId w15:val="{A02E47C8-138F-449D-AFEC-E90BB78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F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FD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F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7004B698-AE6A-487E-962F-359B37C95655}"/>
</file>

<file path=customXml/itemProps2.xml><?xml version="1.0" encoding="utf-8"?>
<ds:datastoreItem xmlns:ds="http://schemas.openxmlformats.org/officeDocument/2006/customXml" ds:itemID="{3E3F4682-27D6-4941-AD98-66DE477380EB}"/>
</file>

<file path=customXml/itemProps3.xml><?xml version="1.0" encoding="utf-8"?>
<ds:datastoreItem xmlns:ds="http://schemas.openxmlformats.org/officeDocument/2006/customXml" ds:itemID="{9F28E2D0-87B3-4386-A2AD-CE839925B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7</cp:revision>
  <dcterms:created xsi:type="dcterms:W3CDTF">2025-07-08T20:33:00Z</dcterms:created>
  <dcterms:modified xsi:type="dcterms:W3CDTF">2025-07-08T20:38:00Z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